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3A" w:rsidRPr="00327484" w:rsidRDefault="007B503A" w:rsidP="007B503A">
      <w:pPr>
        <w:spacing w:line="0" w:lineRule="atLeast"/>
        <w:jc w:val="center"/>
        <w:rPr>
          <w:rFonts w:ascii="Times New Roman" w:eastAsia="Times New Roman" w:hAnsi="Times New Roman"/>
          <w:b/>
          <w:sz w:val="24"/>
          <w:u w:val="single"/>
        </w:rPr>
      </w:pPr>
      <w:r w:rsidRPr="00327484">
        <w:rPr>
          <w:rFonts w:ascii="Times New Roman" w:eastAsia="Times New Roman" w:hAnsi="Times New Roman"/>
          <w:b/>
          <w:sz w:val="24"/>
          <w:u w:val="single"/>
        </w:rPr>
        <w:t>History 12: The Treaty of Versailles</w:t>
      </w:r>
    </w:p>
    <w:p w:rsidR="007B503A" w:rsidRPr="007B503A" w:rsidRDefault="007B503A" w:rsidP="007B503A">
      <w:pPr>
        <w:spacing w:line="0" w:lineRule="atLeast"/>
        <w:jc w:val="center"/>
        <w:rPr>
          <w:rFonts w:ascii="Times New Roman" w:eastAsia="Times New Roman" w:hAnsi="Times New Roman"/>
          <w:sz w:val="24"/>
        </w:rPr>
      </w:pPr>
      <w:r w:rsidRPr="007B503A">
        <w:rPr>
          <w:rFonts w:ascii="Times New Roman" w:eastAsia="Times New Roman" w:hAnsi="Times New Roman"/>
          <w:sz w:val="24"/>
        </w:rPr>
        <w:t>Use the following documents to respond to the assigned questions</w:t>
      </w:r>
    </w:p>
    <w:p w:rsidR="007B503A" w:rsidRDefault="007B503A" w:rsidP="007B503A">
      <w:pPr>
        <w:spacing w:line="0" w:lineRule="atLeast"/>
        <w:jc w:val="center"/>
        <w:rPr>
          <w:rFonts w:ascii="Times New Roman" w:eastAsia="Times New Roman" w:hAnsi="Times New Roman"/>
          <w:b/>
          <w:sz w:val="24"/>
        </w:rPr>
      </w:pPr>
    </w:p>
    <w:p w:rsidR="007B503A" w:rsidRDefault="007B503A" w:rsidP="007B503A">
      <w:pPr>
        <w:spacing w:line="0" w:lineRule="atLeast"/>
        <w:jc w:val="center"/>
        <w:rPr>
          <w:rFonts w:ascii="Times New Roman" w:eastAsia="Times New Roman" w:hAnsi="Times New Roman"/>
          <w:b/>
          <w:sz w:val="24"/>
        </w:rPr>
      </w:pPr>
      <w:r>
        <w:rPr>
          <w:rFonts w:ascii="Times New Roman" w:eastAsia="Times New Roman" w:hAnsi="Times New Roman"/>
          <w:b/>
          <w:sz w:val="24"/>
        </w:rPr>
        <w:t>Document 1</w:t>
      </w:r>
    </w:p>
    <w:p w:rsidR="007B503A" w:rsidRDefault="007B503A" w:rsidP="007B503A">
      <w:pPr>
        <w:spacing w:line="280" w:lineRule="exact"/>
        <w:rPr>
          <w:rFonts w:ascii="Times New Roman" w:eastAsia="Times New Roman" w:hAnsi="Times New Roman"/>
        </w:rPr>
      </w:pPr>
    </w:p>
    <w:p w:rsidR="007B503A" w:rsidRDefault="007B503A" w:rsidP="007B503A">
      <w:pPr>
        <w:spacing w:line="246" w:lineRule="auto"/>
        <w:ind w:right="20"/>
        <w:rPr>
          <w:rFonts w:ascii="Times New Roman" w:eastAsia="Times New Roman" w:hAnsi="Times New Roman"/>
          <w:sz w:val="24"/>
        </w:rPr>
      </w:pPr>
      <w:r>
        <w:rPr>
          <w:rFonts w:ascii="Times New Roman" w:eastAsia="Times New Roman" w:hAnsi="Times New Roman"/>
          <w:sz w:val="24"/>
        </w:rPr>
        <w:t>We have no jealousy of German greatness, and there is nothing in this program that impairs it. We grudge her no achievement or distinction of learning or of pacific enterprise such as have made her record very bright and very enviable. We do not wish to injure her or block in any way her legitimate influence or power. We do not wish to fight her either with arms or with hostile arrangements of trade if she is willing to associate herself with us and the other peace-loving nations of the world in covenants of justice and law and fair dealing. We wish her only to accept a place of equality among the peoples of the world...instead of a place of mastery.</w:t>
      </w:r>
    </w:p>
    <w:p w:rsidR="007B503A" w:rsidRDefault="007B503A" w:rsidP="007B503A">
      <w:pPr>
        <w:spacing w:line="234" w:lineRule="exact"/>
        <w:rPr>
          <w:rFonts w:ascii="Times New Roman" w:eastAsia="Times New Roman" w:hAnsi="Times New Roman"/>
        </w:rPr>
      </w:pPr>
    </w:p>
    <w:p w:rsidR="007B503A" w:rsidRDefault="007B503A" w:rsidP="007B503A">
      <w:pPr>
        <w:spacing w:line="0" w:lineRule="atLeast"/>
        <w:rPr>
          <w:rFonts w:ascii="Times New Roman" w:eastAsia="Times New Roman" w:hAnsi="Times New Roman"/>
          <w:sz w:val="24"/>
        </w:rPr>
      </w:pPr>
      <w:r>
        <w:rPr>
          <w:rFonts w:ascii="Times New Roman" w:eastAsia="Times New Roman" w:hAnsi="Times New Roman"/>
          <w:sz w:val="24"/>
        </w:rPr>
        <w:t>Neither do we presume to suggest to her any alteration or modification of her institutions.</w:t>
      </w:r>
    </w:p>
    <w:p w:rsidR="007B503A" w:rsidRDefault="007B503A" w:rsidP="007B503A">
      <w:pPr>
        <w:spacing w:line="270" w:lineRule="exact"/>
        <w:rPr>
          <w:rFonts w:ascii="Times New Roman" w:eastAsia="Times New Roman" w:hAnsi="Times New Roman"/>
        </w:rPr>
      </w:pPr>
    </w:p>
    <w:p w:rsidR="007B503A" w:rsidRDefault="007B503A" w:rsidP="007B503A">
      <w:pPr>
        <w:spacing w:line="278" w:lineRule="auto"/>
        <w:ind w:firstLine="181"/>
        <w:rPr>
          <w:rFonts w:ascii="Times New Roman" w:eastAsia="Times New Roman" w:hAnsi="Times New Roman"/>
          <w:sz w:val="24"/>
        </w:rPr>
      </w:pPr>
      <w:r>
        <w:rPr>
          <w:rFonts w:ascii="Times New Roman" w:eastAsia="Times New Roman" w:hAnsi="Times New Roman"/>
          <w:sz w:val="24"/>
        </w:rPr>
        <w:t>Woodrow Wilson, “</w:t>
      </w:r>
      <w:r>
        <w:rPr>
          <w:rFonts w:ascii="Times New Roman" w:eastAsia="Times New Roman" w:hAnsi="Times New Roman"/>
          <w:b/>
          <w:sz w:val="24"/>
        </w:rPr>
        <w:t>The Fourteen Points Address</w:t>
      </w:r>
      <w:r>
        <w:rPr>
          <w:rFonts w:ascii="Times New Roman" w:eastAsia="Times New Roman" w:hAnsi="Times New Roman"/>
          <w:sz w:val="24"/>
        </w:rPr>
        <w:t>”</w:t>
      </w:r>
      <w:r>
        <w:rPr>
          <w:rFonts w:ascii="Times New Roman" w:eastAsia="Times New Roman" w:hAnsi="Times New Roman"/>
          <w:sz w:val="24"/>
        </w:rPr>
        <w:t xml:space="preserve">, to the United States House of </w:t>
      </w:r>
      <w:r>
        <w:rPr>
          <w:rFonts w:ascii="Times New Roman" w:eastAsia="Times New Roman" w:hAnsi="Times New Roman"/>
          <w:sz w:val="24"/>
        </w:rPr>
        <w:t xml:space="preserve">Congress, </w:t>
      </w:r>
      <w:r w:rsidR="00607235">
        <w:rPr>
          <w:rFonts w:ascii="Times New Roman" w:eastAsia="Times New Roman" w:hAnsi="Times New Roman"/>
          <w:sz w:val="24"/>
        </w:rPr>
        <w:t>8 January 1918</w:t>
      </w:r>
    </w:p>
    <w:p w:rsidR="00B34753" w:rsidRDefault="00B34753"/>
    <w:p w:rsidR="007B503A" w:rsidRDefault="007B503A" w:rsidP="007B503A">
      <w:pPr>
        <w:spacing w:line="0" w:lineRule="atLeast"/>
        <w:jc w:val="center"/>
        <w:rPr>
          <w:rFonts w:ascii="Times New Roman" w:eastAsia="Times New Roman" w:hAnsi="Times New Roman"/>
          <w:b/>
          <w:sz w:val="24"/>
        </w:rPr>
      </w:pPr>
      <w:r>
        <w:rPr>
          <w:rFonts w:ascii="Times New Roman" w:eastAsia="Times New Roman" w:hAnsi="Times New Roman"/>
          <w:b/>
          <w:sz w:val="24"/>
        </w:rPr>
        <w:t>Document 2</w:t>
      </w:r>
    </w:p>
    <w:p w:rsidR="007B503A" w:rsidRDefault="007B503A" w:rsidP="007B503A">
      <w:pPr>
        <w:spacing w:line="278" w:lineRule="exact"/>
        <w:rPr>
          <w:rFonts w:ascii="Times New Roman" w:eastAsia="Times New Roman" w:hAnsi="Times New Roman"/>
        </w:rPr>
      </w:pPr>
    </w:p>
    <w:p w:rsidR="007B503A" w:rsidRDefault="007B503A" w:rsidP="007B503A">
      <w:pPr>
        <w:spacing w:line="0" w:lineRule="atLeast"/>
        <w:rPr>
          <w:rFonts w:ascii="Times New Roman" w:eastAsia="Times New Roman" w:hAnsi="Times New Roman"/>
          <w:sz w:val="24"/>
        </w:rPr>
      </w:pPr>
      <w:r>
        <w:rPr>
          <w:rFonts w:ascii="Times New Roman" w:eastAsia="Times New Roman" w:hAnsi="Times New Roman"/>
          <w:sz w:val="24"/>
        </w:rPr>
        <w:t>The Allied and Associated Powers believe that they will be false to those who have given their all to save the freedom of the world if they consent to treat this war on any other basis than as a crime against humanity. ...</w:t>
      </w:r>
    </w:p>
    <w:p w:rsidR="007B503A" w:rsidRDefault="007B503A" w:rsidP="007B503A">
      <w:pPr>
        <w:spacing w:line="276" w:lineRule="exact"/>
        <w:rPr>
          <w:rFonts w:ascii="Times New Roman" w:eastAsia="Times New Roman" w:hAnsi="Times New Roman"/>
        </w:rPr>
      </w:pPr>
    </w:p>
    <w:p w:rsidR="007B503A" w:rsidRDefault="007B503A" w:rsidP="007B503A">
      <w:pPr>
        <w:spacing w:line="0" w:lineRule="atLeast"/>
        <w:rPr>
          <w:rFonts w:ascii="Times New Roman" w:eastAsia="Times New Roman" w:hAnsi="Times New Roman"/>
          <w:sz w:val="24"/>
        </w:rPr>
      </w:pPr>
      <w:r>
        <w:rPr>
          <w:rFonts w:ascii="Times New Roman" w:eastAsia="Times New Roman" w:hAnsi="Times New Roman"/>
          <w:sz w:val="24"/>
        </w:rPr>
        <w:t>Justice is what the German Delegation asks for and says that Germany has</w:t>
      </w:r>
      <w:r>
        <w:rPr>
          <w:rFonts w:ascii="Times New Roman" w:eastAsia="Times New Roman" w:hAnsi="Times New Roman"/>
          <w:sz w:val="24"/>
        </w:rPr>
        <w:t xml:space="preserve"> been promised. Justice is what </w:t>
      </w:r>
      <w:r>
        <w:rPr>
          <w:rFonts w:ascii="Times New Roman" w:eastAsia="Times New Roman" w:hAnsi="Times New Roman"/>
          <w:sz w:val="24"/>
        </w:rPr>
        <w:t xml:space="preserve">Germany shall have. </w:t>
      </w:r>
      <w:r>
        <w:rPr>
          <w:rFonts w:ascii="Times New Roman" w:eastAsia="Times New Roman" w:hAnsi="Times New Roman"/>
          <w:sz w:val="24"/>
        </w:rPr>
        <w:t>But it must be justice for all.</w:t>
      </w:r>
      <w:r>
        <w:rPr>
          <w:rFonts w:ascii="Times New Roman" w:eastAsia="Times New Roman" w:hAnsi="Times New Roman"/>
          <w:sz w:val="24"/>
        </w:rPr>
        <w:t>...</w:t>
      </w:r>
    </w:p>
    <w:p w:rsidR="007B503A" w:rsidRDefault="007B503A" w:rsidP="007B503A">
      <w:pPr>
        <w:spacing w:line="0" w:lineRule="atLeast"/>
        <w:rPr>
          <w:rFonts w:ascii="Times New Roman" w:eastAsia="Times New Roman" w:hAnsi="Times New Roman"/>
          <w:sz w:val="24"/>
        </w:rPr>
      </w:pPr>
      <w:bookmarkStart w:id="0" w:name="_GoBack"/>
      <w:bookmarkEnd w:id="0"/>
    </w:p>
    <w:p w:rsidR="007B503A" w:rsidRDefault="007B503A" w:rsidP="007B503A">
      <w:pPr>
        <w:spacing w:line="0" w:lineRule="atLeast"/>
        <w:rPr>
          <w:rFonts w:ascii="Times New Roman" w:eastAsia="Times New Roman" w:hAnsi="Times New Roman"/>
          <w:sz w:val="24"/>
        </w:rPr>
      </w:pPr>
      <w:r>
        <w:rPr>
          <w:rFonts w:ascii="Times New Roman" w:eastAsia="Times New Roman" w:hAnsi="Times New Roman"/>
          <w:sz w:val="24"/>
        </w:rPr>
        <w:t>That is why the Allied and Associated Powers have insisted as a cardinal fea</w:t>
      </w:r>
      <w:r>
        <w:rPr>
          <w:rFonts w:ascii="Times New Roman" w:eastAsia="Times New Roman" w:hAnsi="Times New Roman"/>
          <w:sz w:val="24"/>
        </w:rPr>
        <w:t xml:space="preserve">ture of the Treaty that Germany </w:t>
      </w:r>
      <w:r>
        <w:rPr>
          <w:rFonts w:ascii="Times New Roman" w:eastAsia="Times New Roman" w:hAnsi="Times New Roman"/>
          <w:sz w:val="24"/>
        </w:rPr>
        <w:t>must undertake to make reparation to the very uttermost of her power; for repara</w:t>
      </w:r>
      <w:r>
        <w:rPr>
          <w:rFonts w:ascii="Times New Roman" w:eastAsia="Times New Roman" w:hAnsi="Times New Roman"/>
          <w:sz w:val="24"/>
        </w:rPr>
        <w:t xml:space="preserve">tion for wrongs inflicted is of </w:t>
      </w:r>
      <w:r>
        <w:rPr>
          <w:rFonts w:ascii="Times New Roman" w:eastAsia="Times New Roman" w:hAnsi="Times New Roman"/>
          <w:sz w:val="24"/>
        </w:rPr>
        <w:t>the essence of justice....</w:t>
      </w:r>
    </w:p>
    <w:p w:rsidR="007B503A" w:rsidRDefault="007B503A" w:rsidP="007B503A">
      <w:pPr>
        <w:spacing w:line="0" w:lineRule="atLeast"/>
        <w:rPr>
          <w:rFonts w:ascii="Times New Roman" w:eastAsia="Times New Roman" w:hAnsi="Times New Roman"/>
          <w:sz w:val="24"/>
        </w:rPr>
      </w:pPr>
    </w:p>
    <w:p w:rsidR="007B503A" w:rsidRDefault="007B503A" w:rsidP="007B503A">
      <w:pPr>
        <w:spacing w:line="0" w:lineRule="atLeast"/>
        <w:rPr>
          <w:rFonts w:ascii="Times New Roman" w:eastAsia="Times New Roman" w:hAnsi="Times New Roman"/>
          <w:sz w:val="24"/>
        </w:rPr>
      </w:pPr>
      <w:r>
        <w:rPr>
          <w:rFonts w:ascii="Times New Roman" w:eastAsia="Times New Roman" w:hAnsi="Times New Roman"/>
          <w:sz w:val="24"/>
        </w:rPr>
        <w:t>That, too, is why Germany must submit for a few years to certain special disabili</w:t>
      </w:r>
      <w:r>
        <w:rPr>
          <w:rFonts w:ascii="Times New Roman" w:eastAsia="Times New Roman" w:hAnsi="Times New Roman"/>
          <w:sz w:val="24"/>
        </w:rPr>
        <w:t xml:space="preserve">ties and arrangements.... It is </w:t>
      </w:r>
      <w:r>
        <w:rPr>
          <w:rFonts w:ascii="Times New Roman" w:eastAsia="Times New Roman" w:hAnsi="Times New Roman"/>
          <w:sz w:val="24"/>
        </w:rPr>
        <w:t>only justice that restitution should be made and that these wronged peoples should be safeguarded for a time from the competition of a nation whose industries are intact and have even been fortified by machinery stolen from occupied territories.</w:t>
      </w:r>
    </w:p>
    <w:p w:rsidR="007B503A" w:rsidRDefault="007B503A" w:rsidP="007B503A">
      <w:pPr>
        <w:spacing w:line="221" w:lineRule="exact"/>
        <w:rPr>
          <w:rFonts w:ascii="Times New Roman" w:eastAsia="Times New Roman" w:hAnsi="Times New Roman"/>
        </w:rPr>
      </w:pPr>
    </w:p>
    <w:p w:rsidR="007B503A" w:rsidRDefault="007B503A" w:rsidP="007B503A">
      <w:pPr>
        <w:spacing w:line="0" w:lineRule="atLeast"/>
        <w:ind w:left="180"/>
        <w:rPr>
          <w:rFonts w:ascii="Times New Roman" w:eastAsia="Times New Roman" w:hAnsi="Times New Roman"/>
          <w:sz w:val="24"/>
        </w:rPr>
      </w:pPr>
      <w:r>
        <w:rPr>
          <w:rFonts w:ascii="Times New Roman" w:eastAsia="Times New Roman" w:hAnsi="Times New Roman"/>
          <w:sz w:val="24"/>
        </w:rPr>
        <w:t xml:space="preserve">Georges Clemenceau, </w:t>
      </w:r>
      <w:r>
        <w:rPr>
          <w:rFonts w:ascii="Times New Roman" w:eastAsia="Times New Roman" w:hAnsi="Times New Roman"/>
          <w:b/>
          <w:sz w:val="24"/>
        </w:rPr>
        <w:t>Speech at the</w:t>
      </w:r>
      <w:r>
        <w:rPr>
          <w:rFonts w:ascii="Times New Roman" w:eastAsia="Times New Roman" w:hAnsi="Times New Roman"/>
          <w:sz w:val="24"/>
        </w:rPr>
        <w:t xml:space="preserve"> </w:t>
      </w:r>
      <w:r>
        <w:rPr>
          <w:rFonts w:ascii="Times New Roman" w:eastAsia="Times New Roman" w:hAnsi="Times New Roman"/>
          <w:b/>
          <w:i/>
          <w:sz w:val="24"/>
        </w:rPr>
        <w:t>Paris Peace Conference</w:t>
      </w:r>
      <w:r>
        <w:rPr>
          <w:rFonts w:ascii="Times New Roman" w:eastAsia="Times New Roman" w:hAnsi="Times New Roman"/>
          <w:sz w:val="24"/>
        </w:rPr>
        <w:t>, 16 June 1919.</w:t>
      </w:r>
    </w:p>
    <w:p w:rsidR="00327484" w:rsidRDefault="00327484" w:rsidP="007B503A">
      <w:pPr>
        <w:spacing w:line="0" w:lineRule="atLeast"/>
        <w:ind w:left="180"/>
        <w:rPr>
          <w:rFonts w:ascii="Times New Roman" w:eastAsia="Times New Roman" w:hAnsi="Times New Roman"/>
          <w:sz w:val="24"/>
        </w:rPr>
      </w:pPr>
    </w:p>
    <w:p w:rsidR="00327484" w:rsidRPr="00327484" w:rsidRDefault="00327484" w:rsidP="00327484">
      <w:pPr>
        <w:spacing w:line="0" w:lineRule="atLeast"/>
        <w:jc w:val="center"/>
        <w:rPr>
          <w:rFonts w:ascii="Times New Roman" w:eastAsia="Times New Roman" w:hAnsi="Times New Roman"/>
          <w:b/>
          <w:sz w:val="24"/>
        </w:rPr>
      </w:pPr>
      <w:r w:rsidRPr="00327484">
        <w:rPr>
          <w:rFonts w:ascii="Times New Roman" w:eastAsia="Times New Roman" w:hAnsi="Times New Roman"/>
          <w:b/>
          <w:sz w:val="24"/>
        </w:rPr>
        <w:t>Document 3</w:t>
      </w:r>
    </w:p>
    <w:p w:rsidR="00327484" w:rsidRDefault="00327484" w:rsidP="00327484">
      <w:pPr>
        <w:spacing w:line="0" w:lineRule="atLeast"/>
        <w:jc w:val="both"/>
        <w:rPr>
          <w:rFonts w:ascii="Times New Roman" w:eastAsia="Times New Roman" w:hAnsi="Times New Roman"/>
          <w:sz w:val="24"/>
        </w:rPr>
      </w:pPr>
    </w:p>
    <w:p w:rsidR="00327484" w:rsidRDefault="00327484" w:rsidP="00327484">
      <w:pPr>
        <w:spacing w:line="0" w:lineRule="atLeast"/>
        <w:jc w:val="both"/>
        <w:rPr>
          <w:rFonts w:ascii="Times New Roman" w:eastAsia="Times New Roman" w:hAnsi="Times New Roman"/>
          <w:sz w:val="24"/>
        </w:rPr>
      </w:pPr>
      <w:r>
        <w:rPr>
          <w:rFonts w:ascii="Times New Roman" w:eastAsia="Times New Roman" w:hAnsi="Times New Roman"/>
          <w:sz w:val="24"/>
        </w:rPr>
        <w:t>The terms are in many respects terrible terms to impose upon a country. Terrible were the deeds which it requites.... Germany not merely provoked, but planned the most devastating war the earth has ever seen.... She</w:t>
      </w:r>
    </w:p>
    <w:p w:rsidR="00327484" w:rsidRDefault="00327484" w:rsidP="00327484">
      <w:pPr>
        <w:spacing w:line="271" w:lineRule="auto"/>
        <w:jc w:val="both"/>
        <w:rPr>
          <w:rFonts w:ascii="Times New Roman" w:eastAsia="Times New Roman" w:hAnsi="Times New Roman"/>
          <w:sz w:val="24"/>
        </w:rPr>
      </w:pPr>
      <w:proofErr w:type="gramStart"/>
      <w:r>
        <w:rPr>
          <w:rFonts w:ascii="Times New Roman" w:eastAsia="Times New Roman" w:hAnsi="Times New Roman"/>
          <w:sz w:val="24"/>
        </w:rPr>
        <w:t>deliberately</w:t>
      </w:r>
      <w:proofErr w:type="gramEnd"/>
      <w:r>
        <w:rPr>
          <w:rFonts w:ascii="Times New Roman" w:eastAsia="Times New Roman" w:hAnsi="Times New Roman"/>
          <w:sz w:val="24"/>
        </w:rPr>
        <w:t xml:space="preserve"> embarked upon it, not to defend herself against assailants, but to aggrandise herself at the expense of her neighbours. I cannot think of a worse crime.</w:t>
      </w:r>
    </w:p>
    <w:p w:rsidR="00327484" w:rsidRDefault="00327484" w:rsidP="00327484">
      <w:pPr>
        <w:spacing w:line="205" w:lineRule="exact"/>
        <w:rPr>
          <w:rFonts w:ascii="Times New Roman" w:eastAsia="Times New Roman" w:hAnsi="Times New Roman"/>
        </w:rPr>
      </w:pPr>
    </w:p>
    <w:p w:rsidR="00327484" w:rsidRDefault="00327484" w:rsidP="00327484">
      <w:pPr>
        <w:spacing w:line="250" w:lineRule="auto"/>
        <w:jc w:val="both"/>
        <w:rPr>
          <w:rFonts w:ascii="Times New Roman" w:eastAsia="Times New Roman" w:hAnsi="Times New Roman"/>
          <w:sz w:val="24"/>
        </w:rPr>
      </w:pPr>
      <w:r>
        <w:rPr>
          <w:rFonts w:ascii="Times New Roman" w:eastAsia="Times New Roman" w:hAnsi="Times New Roman"/>
          <w:sz w:val="24"/>
        </w:rPr>
        <w:t>[The aim of the Treaty is] to compel Germany, in so far as it is in her power, to restore, to repair and to redress. Yes, and to take every possible precaution of every kind that is in our power against the recurrence of another such crime – to make such an example as will discourage ambitious peoples from ever attempting to repeat the infamy.</w:t>
      </w:r>
    </w:p>
    <w:p w:rsidR="00327484" w:rsidRDefault="00327484" w:rsidP="00327484">
      <w:pPr>
        <w:spacing w:line="226" w:lineRule="exact"/>
        <w:rPr>
          <w:rFonts w:ascii="Times New Roman" w:eastAsia="Times New Roman" w:hAnsi="Times New Roman"/>
        </w:rPr>
      </w:pPr>
    </w:p>
    <w:p w:rsidR="00327484" w:rsidRDefault="00327484" w:rsidP="00327484">
      <w:pPr>
        <w:spacing w:line="0" w:lineRule="atLeast"/>
        <w:ind w:left="180"/>
        <w:rPr>
          <w:rFonts w:ascii="Times New Roman" w:eastAsia="Times New Roman" w:hAnsi="Times New Roman"/>
          <w:sz w:val="24"/>
        </w:rPr>
      </w:pPr>
      <w:r>
        <w:rPr>
          <w:rFonts w:ascii="Times New Roman" w:eastAsia="Times New Roman" w:hAnsi="Times New Roman"/>
          <w:sz w:val="24"/>
        </w:rPr>
        <w:t xml:space="preserve">David Lloyd George, </w:t>
      </w:r>
      <w:r>
        <w:rPr>
          <w:rFonts w:ascii="Times New Roman" w:eastAsia="Times New Roman" w:hAnsi="Times New Roman"/>
          <w:b/>
          <w:sz w:val="24"/>
        </w:rPr>
        <w:t>Speech to Parliament</w:t>
      </w:r>
      <w:r>
        <w:rPr>
          <w:rFonts w:ascii="Times New Roman" w:eastAsia="Times New Roman" w:hAnsi="Times New Roman"/>
          <w:sz w:val="24"/>
        </w:rPr>
        <w:t>, 3 July 1919.</w:t>
      </w:r>
    </w:p>
    <w:p w:rsidR="00327484" w:rsidRDefault="00327484" w:rsidP="00327484">
      <w:pPr>
        <w:spacing w:line="0" w:lineRule="atLeast"/>
        <w:ind w:left="180"/>
        <w:rPr>
          <w:rFonts w:ascii="Times New Roman" w:eastAsia="Times New Roman" w:hAnsi="Times New Roman"/>
          <w:sz w:val="24"/>
        </w:rPr>
      </w:pPr>
    </w:p>
    <w:p w:rsidR="00607235" w:rsidRDefault="00607235" w:rsidP="00327484">
      <w:pPr>
        <w:spacing w:line="0" w:lineRule="atLeast"/>
        <w:ind w:left="180"/>
        <w:rPr>
          <w:rFonts w:ascii="Times New Roman" w:eastAsia="Times New Roman" w:hAnsi="Times New Roman"/>
          <w:sz w:val="24"/>
        </w:rPr>
      </w:pPr>
    </w:p>
    <w:p w:rsidR="00607235" w:rsidRDefault="00607235" w:rsidP="00327484">
      <w:pPr>
        <w:spacing w:line="0" w:lineRule="atLeast"/>
        <w:ind w:left="180"/>
        <w:rPr>
          <w:rFonts w:ascii="Times New Roman" w:eastAsia="Times New Roman" w:hAnsi="Times New Roman"/>
          <w:sz w:val="24"/>
        </w:rPr>
      </w:pPr>
    </w:p>
    <w:p w:rsidR="00327484" w:rsidRDefault="00327484" w:rsidP="00327484">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Document 4</w:t>
      </w:r>
    </w:p>
    <w:p w:rsidR="00327484" w:rsidRDefault="00327484" w:rsidP="00327484">
      <w:pPr>
        <w:spacing w:line="278" w:lineRule="exact"/>
        <w:rPr>
          <w:rFonts w:ascii="Times New Roman" w:eastAsia="Times New Roman" w:hAnsi="Times New Roman"/>
        </w:rPr>
      </w:pPr>
    </w:p>
    <w:p w:rsidR="00327484" w:rsidRDefault="00327484" w:rsidP="00327484">
      <w:pPr>
        <w:spacing w:line="250" w:lineRule="auto"/>
        <w:jc w:val="both"/>
        <w:rPr>
          <w:rFonts w:ascii="Times New Roman" w:eastAsia="Times New Roman" w:hAnsi="Times New Roman"/>
          <w:sz w:val="24"/>
        </w:rPr>
      </w:pPr>
      <w:r>
        <w:rPr>
          <w:rFonts w:ascii="Times New Roman" w:eastAsia="Times New Roman" w:hAnsi="Times New Roman"/>
          <w:sz w:val="24"/>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rsidR="00327484" w:rsidRDefault="00327484" w:rsidP="00327484">
      <w:pPr>
        <w:spacing w:line="226" w:lineRule="exact"/>
        <w:rPr>
          <w:rFonts w:ascii="Times New Roman" w:eastAsia="Times New Roman" w:hAnsi="Times New Roman"/>
        </w:rPr>
      </w:pPr>
    </w:p>
    <w:p w:rsidR="00327484" w:rsidRDefault="00327484" w:rsidP="00327484">
      <w:pPr>
        <w:spacing w:line="0" w:lineRule="atLeast"/>
        <w:ind w:left="120"/>
        <w:rPr>
          <w:rFonts w:ascii="Times New Roman" w:eastAsia="Times New Roman" w:hAnsi="Times New Roman"/>
          <w:sz w:val="24"/>
        </w:rPr>
      </w:pPr>
      <w:r>
        <w:rPr>
          <w:rFonts w:ascii="Times New Roman" w:eastAsia="Times New Roman" w:hAnsi="Times New Roman"/>
          <w:sz w:val="24"/>
        </w:rPr>
        <w:t>Article 231, “</w:t>
      </w:r>
      <w:r>
        <w:rPr>
          <w:rFonts w:ascii="Times New Roman" w:eastAsia="Times New Roman" w:hAnsi="Times New Roman"/>
          <w:b/>
          <w:sz w:val="24"/>
        </w:rPr>
        <w:t>The Treaty of Versailles</w:t>
      </w:r>
      <w:r>
        <w:rPr>
          <w:rFonts w:ascii="Times New Roman" w:eastAsia="Times New Roman" w:hAnsi="Times New Roman"/>
          <w:sz w:val="24"/>
        </w:rPr>
        <w:t>”, 28 June 1919.</w:t>
      </w:r>
    </w:p>
    <w:p w:rsidR="00327484" w:rsidRDefault="00327484" w:rsidP="00327484">
      <w:pPr>
        <w:spacing w:line="0" w:lineRule="atLeast"/>
        <w:ind w:left="180"/>
        <w:rPr>
          <w:rFonts w:ascii="Times New Roman" w:eastAsia="Times New Roman" w:hAnsi="Times New Roman"/>
          <w:sz w:val="24"/>
        </w:rPr>
      </w:pPr>
    </w:p>
    <w:p w:rsidR="00327484" w:rsidRPr="00327484" w:rsidRDefault="00327484" w:rsidP="00327484">
      <w:pPr>
        <w:spacing w:line="0" w:lineRule="atLeast"/>
        <w:ind w:left="180"/>
        <w:jc w:val="center"/>
        <w:rPr>
          <w:rFonts w:ascii="Times New Roman" w:eastAsia="Times New Roman" w:hAnsi="Times New Roman"/>
          <w:b/>
          <w:sz w:val="24"/>
        </w:rPr>
      </w:pPr>
      <w:r w:rsidRPr="00327484">
        <w:rPr>
          <w:rFonts w:ascii="Times New Roman" w:eastAsia="Times New Roman" w:hAnsi="Times New Roman"/>
          <w:b/>
          <w:sz w:val="24"/>
        </w:rPr>
        <w:t>Document 5</w:t>
      </w:r>
    </w:p>
    <w:p w:rsidR="00327484" w:rsidRDefault="00327484" w:rsidP="007B503A">
      <w:pPr>
        <w:spacing w:line="0" w:lineRule="atLeast"/>
        <w:ind w:left="180"/>
        <w:rPr>
          <w:rFonts w:ascii="Times New Roman" w:eastAsia="Times New Roman" w:hAnsi="Times New Roman"/>
          <w:sz w:val="24"/>
        </w:rPr>
      </w:pPr>
    </w:p>
    <w:p w:rsidR="00327484" w:rsidRDefault="00327484" w:rsidP="00327484">
      <w:pPr>
        <w:spacing w:line="246" w:lineRule="auto"/>
        <w:jc w:val="both"/>
        <w:rPr>
          <w:rFonts w:ascii="Times New Roman" w:eastAsia="Times New Roman" w:hAnsi="Times New Roman"/>
          <w:sz w:val="24"/>
        </w:rPr>
      </w:pPr>
      <w:r>
        <w:rPr>
          <w:rFonts w:ascii="Times New Roman" w:eastAsia="Times New Roman" w:hAnsi="Times New Roman"/>
          <w:sz w:val="24"/>
        </w:rPr>
        <w:t xml:space="preserve">One of the few safe comments to make about the Treaty of Versailles is that </w:t>
      </w:r>
      <w:r>
        <w:rPr>
          <w:rFonts w:ascii="Times New Roman" w:eastAsia="Times New Roman" w:hAnsi="Times New Roman"/>
          <w:i/>
          <w:sz w:val="24"/>
        </w:rPr>
        <w:t>nobody</w:t>
      </w:r>
      <w:r>
        <w:rPr>
          <w:rFonts w:ascii="Times New Roman" w:eastAsia="Times New Roman" w:hAnsi="Times New Roman"/>
          <w:sz w:val="24"/>
        </w:rPr>
        <w:t xml:space="preserve"> ever loved it. The Germans denounced it as a fraud and a cheat which barely had a nodding acquaintance with the 14 Points. The French cursed the treaty because they had been led to exchange solid advantages – particularly German territory – for the British and US security guarantees – guarantees which then fell through when the US did not ratify the treaty. By the 1920s most Britons deplored the Treaty as well, both for being unfair to Germany and for being so harsh economically that it kept the economy of Europe from fully recovering from the War.</w:t>
      </w:r>
    </w:p>
    <w:p w:rsidR="00327484" w:rsidRDefault="00327484" w:rsidP="00327484">
      <w:pPr>
        <w:spacing w:line="235" w:lineRule="exact"/>
        <w:rPr>
          <w:rFonts w:ascii="Times New Roman" w:eastAsia="Times New Roman" w:hAnsi="Times New Roman"/>
        </w:rPr>
      </w:pPr>
    </w:p>
    <w:p w:rsidR="00327484" w:rsidRDefault="00327484" w:rsidP="00327484">
      <w:pPr>
        <w:spacing w:line="250" w:lineRule="auto"/>
        <w:jc w:val="both"/>
        <w:rPr>
          <w:rFonts w:ascii="Times New Roman" w:eastAsia="Times New Roman" w:hAnsi="Times New Roman"/>
          <w:sz w:val="24"/>
        </w:rPr>
      </w:pPr>
      <w:r>
        <w:rPr>
          <w:rFonts w:ascii="Times New Roman" w:eastAsia="Times New Roman" w:hAnsi="Times New Roman"/>
          <w:sz w:val="24"/>
        </w:rPr>
        <w:t>The US, of course, rejected the Treaty massively. US citizens saw it as a document which – particularly through the League of Nations, whose Charter was written into the Treaty – tried to embroil them in the corrupt politics and quarrels of old Europe – which the USA had supposedly been designed as an escape from!</w:t>
      </w:r>
    </w:p>
    <w:p w:rsidR="00327484" w:rsidRDefault="00327484" w:rsidP="00327484">
      <w:pPr>
        <w:spacing w:line="230" w:lineRule="exact"/>
        <w:rPr>
          <w:rFonts w:ascii="Times New Roman" w:eastAsia="Times New Roman" w:hAnsi="Times New Roman"/>
        </w:rPr>
      </w:pPr>
    </w:p>
    <w:p w:rsidR="00327484" w:rsidRDefault="00327484" w:rsidP="00327484">
      <w:pPr>
        <w:spacing w:line="0" w:lineRule="atLeast"/>
        <w:ind w:left="180"/>
        <w:rPr>
          <w:rFonts w:ascii="Times New Roman" w:eastAsia="Times New Roman" w:hAnsi="Times New Roman"/>
          <w:sz w:val="24"/>
        </w:rPr>
      </w:pPr>
      <w:r>
        <w:rPr>
          <w:rFonts w:ascii="Times New Roman" w:eastAsia="Times New Roman" w:hAnsi="Times New Roman"/>
          <w:sz w:val="24"/>
        </w:rPr>
        <w:t xml:space="preserve">Donald G. </w:t>
      </w:r>
      <w:proofErr w:type="spellStart"/>
      <w:r>
        <w:rPr>
          <w:rFonts w:ascii="Times New Roman" w:eastAsia="Times New Roman" w:hAnsi="Times New Roman"/>
          <w:sz w:val="24"/>
        </w:rPr>
        <w:t>Wileman</w:t>
      </w:r>
      <w:proofErr w:type="spellEnd"/>
      <w:r>
        <w:rPr>
          <w:rFonts w:ascii="Times New Roman" w:eastAsia="Times New Roman" w:hAnsi="Times New Roman"/>
          <w:sz w:val="24"/>
        </w:rPr>
        <w:t xml:space="preserve">, PhD, </w:t>
      </w:r>
      <w:r w:rsidRPr="00607235">
        <w:rPr>
          <w:rFonts w:ascii="Times New Roman" w:eastAsia="Times New Roman" w:hAnsi="Times New Roman"/>
          <w:b/>
          <w:sz w:val="24"/>
        </w:rPr>
        <w:t>“The Peace of Paris – 1919”</w:t>
      </w:r>
      <w:r w:rsidRPr="00607235">
        <w:rPr>
          <w:rFonts w:ascii="Times New Roman" w:eastAsia="Times New Roman" w:hAnsi="Times New Roman"/>
          <w:sz w:val="24"/>
        </w:rPr>
        <w:t>,</w:t>
      </w:r>
      <w:r>
        <w:rPr>
          <w:rFonts w:ascii="Times New Roman" w:eastAsia="Times New Roman" w:hAnsi="Times New Roman"/>
          <w:sz w:val="24"/>
        </w:rPr>
        <w:t xml:space="preserve"> Lecture found at:</w:t>
      </w:r>
    </w:p>
    <w:p w:rsidR="00327484" w:rsidRDefault="00327484" w:rsidP="00327484">
      <w:pPr>
        <w:spacing w:line="2" w:lineRule="exact"/>
        <w:rPr>
          <w:rFonts w:ascii="Times New Roman" w:eastAsia="Times New Roman" w:hAnsi="Times New Roman"/>
        </w:rPr>
      </w:pPr>
    </w:p>
    <w:p w:rsidR="00327484" w:rsidRDefault="00327484" w:rsidP="0032748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http://www.yorku.ca/dwileman/1010Par.htm</w:t>
      </w:r>
    </w:p>
    <w:p w:rsidR="00327484" w:rsidRDefault="00327484" w:rsidP="007B503A">
      <w:pPr>
        <w:spacing w:line="0" w:lineRule="atLeast"/>
        <w:ind w:left="180"/>
        <w:rPr>
          <w:rFonts w:ascii="Times New Roman" w:eastAsia="Times New Roman" w:hAnsi="Times New Roman"/>
          <w:sz w:val="24"/>
        </w:rPr>
      </w:pPr>
    </w:p>
    <w:p w:rsidR="00327484" w:rsidRDefault="00327484" w:rsidP="007B503A">
      <w:pPr>
        <w:spacing w:line="0" w:lineRule="atLeast"/>
        <w:ind w:left="180"/>
        <w:rPr>
          <w:rFonts w:ascii="Times New Roman" w:eastAsia="Times New Roman" w:hAnsi="Times New Roman"/>
          <w:sz w:val="24"/>
        </w:rPr>
      </w:pPr>
    </w:p>
    <w:p w:rsidR="00327484" w:rsidRPr="00327484" w:rsidRDefault="00327484" w:rsidP="00327484">
      <w:pPr>
        <w:spacing w:line="0" w:lineRule="atLeast"/>
        <w:ind w:left="180"/>
        <w:jc w:val="center"/>
        <w:rPr>
          <w:rFonts w:ascii="Times New Roman" w:eastAsia="Times New Roman" w:hAnsi="Times New Roman"/>
          <w:b/>
          <w:sz w:val="24"/>
        </w:rPr>
      </w:pPr>
      <w:r>
        <w:rPr>
          <w:rFonts w:ascii="Times New Roman" w:eastAsia="Times New Roman" w:hAnsi="Times New Roman"/>
          <w:b/>
          <w:sz w:val="24"/>
        </w:rPr>
        <w:t>Document 6</w:t>
      </w:r>
    </w:p>
    <w:p w:rsidR="00327484" w:rsidRDefault="00327484" w:rsidP="007B503A">
      <w:pPr>
        <w:spacing w:line="0" w:lineRule="atLeast"/>
        <w:ind w:left="180"/>
        <w:rPr>
          <w:rFonts w:ascii="Times New Roman" w:eastAsia="Times New Roman" w:hAnsi="Times New Roman"/>
          <w:sz w:val="24"/>
        </w:rPr>
      </w:pPr>
    </w:p>
    <w:tbl>
      <w:tblPr>
        <w:tblW w:w="0" w:type="auto"/>
        <w:tblInd w:w="150" w:type="dxa"/>
        <w:tblLayout w:type="fixed"/>
        <w:tblCellMar>
          <w:left w:w="0" w:type="dxa"/>
          <w:right w:w="0" w:type="dxa"/>
        </w:tblCellMar>
        <w:tblLook w:val="0000" w:firstRow="0" w:lastRow="0" w:firstColumn="0" w:lastColumn="0" w:noHBand="0" w:noVBand="0"/>
      </w:tblPr>
      <w:tblGrid>
        <w:gridCol w:w="1480"/>
        <w:gridCol w:w="1980"/>
        <w:gridCol w:w="2160"/>
        <w:gridCol w:w="1200"/>
        <w:gridCol w:w="1060"/>
        <w:gridCol w:w="620"/>
      </w:tblGrid>
      <w:tr w:rsidR="00327484" w:rsidTr="00327484">
        <w:trPr>
          <w:trHeight w:val="161"/>
        </w:trPr>
        <w:tc>
          <w:tcPr>
            <w:tcW w:w="1480" w:type="dxa"/>
            <w:shd w:val="clear" w:color="auto" w:fill="auto"/>
            <w:vAlign w:val="bottom"/>
          </w:tcPr>
          <w:p w:rsidR="00327484" w:rsidRDefault="00327484" w:rsidP="00085F7E">
            <w:pPr>
              <w:spacing w:line="0" w:lineRule="atLeast"/>
              <w:rPr>
                <w:rFonts w:ascii="Times New Roman" w:eastAsia="Times New Roman" w:hAnsi="Times New Roman"/>
                <w:sz w:val="13"/>
              </w:rPr>
            </w:pPr>
          </w:p>
        </w:tc>
        <w:tc>
          <w:tcPr>
            <w:tcW w:w="1980" w:type="dxa"/>
            <w:tcBorders>
              <w:bottom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13"/>
              </w:rPr>
            </w:pPr>
          </w:p>
        </w:tc>
        <w:tc>
          <w:tcPr>
            <w:tcW w:w="216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13"/>
              </w:rPr>
            </w:pPr>
          </w:p>
        </w:tc>
        <w:tc>
          <w:tcPr>
            <w:tcW w:w="120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13"/>
              </w:rPr>
            </w:pPr>
          </w:p>
        </w:tc>
        <w:tc>
          <w:tcPr>
            <w:tcW w:w="106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13"/>
              </w:rPr>
            </w:pPr>
          </w:p>
        </w:tc>
        <w:tc>
          <w:tcPr>
            <w:tcW w:w="62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13"/>
              </w:rPr>
            </w:pPr>
          </w:p>
        </w:tc>
      </w:tr>
      <w:tr w:rsidR="00327484" w:rsidTr="00327484">
        <w:trPr>
          <w:trHeight w:val="243"/>
        </w:trPr>
        <w:tc>
          <w:tcPr>
            <w:tcW w:w="1480" w:type="dxa"/>
            <w:tcBorders>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21"/>
              </w:rPr>
            </w:pPr>
          </w:p>
        </w:tc>
        <w:tc>
          <w:tcPr>
            <w:tcW w:w="1980" w:type="dxa"/>
            <w:vMerge w:val="restart"/>
            <w:tcBorders>
              <w:top w:val="single" w:sz="4" w:space="0" w:color="auto"/>
              <w:left w:val="single" w:sz="4" w:space="0" w:color="auto"/>
              <w:right w:val="single" w:sz="4" w:space="0" w:color="auto"/>
            </w:tcBorders>
            <w:shd w:val="clear" w:color="auto" w:fill="auto"/>
            <w:vAlign w:val="center"/>
          </w:tcPr>
          <w:p w:rsidR="00327484" w:rsidRDefault="00327484" w:rsidP="00327484">
            <w:pPr>
              <w:spacing w:line="243" w:lineRule="exact"/>
              <w:ind w:left="100"/>
              <w:jc w:val="center"/>
              <w:rPr>
                <w:rFonts w:ascii="Times New Roman" w:eastAsia="Times New Roman" w:hAnsi="Times New Roman"/>
                <w:b/>
                <w:sz w:val="24"/>
              </w:rPr>
            </w:pPr>
            <w:r>
              <w:rPr>
                <w:rFonts w:ascii="Times New Roman" w:eastAsia="Times New Roman" w:hAnsi="Times New Roman"/>
                <w:b/>
                <w:sz w:val="24"/>
              </w:rPr>
              <w:t>Country</w:t>
            </w:r>
          </w:p>
        </w:tc>
        <w:tc>
          <w:tcPr>
            <w:tcW w:w="2160" w:type="dxa"/>
            <w:tcBorders>
              <w:left w:val="single" w:sz="4" w:space="0" w:color="auto"/>
              <w:right w:val="single" w:sz="8" w:space="0" w:color="auto"/>
            </w:tcBorders>
            <w:shd w:val="clear" w:color="auto" w:fill="auto"/>
            <w:vAlign w:val="center"/>
          </w:tcPr>
          <w:p w:rsidR="00327484" w:rsidRDefault="00327484" w:rsidP="00327484">
            <w:pPr>
              <w:spacing w:line="243" w:lineRule="exact"/>
              <w:ind w:right="280"/>
              <w:jc w:val="center"/>
              <w:rPr>
                <w:rFonts w:ascii="Times New Roman" w:eastAsia="Times New Roman" w:hAnsi="Times New Roman"/>
                <w:b/>
                <w:sz w:val="24"/>
              </w:rPr>
            </w:pPr>
            <w:r>
              <w:rPr>
                <w:rFonts w:ascii="Times New Roman" w:eastAsia="Times New Roman" w:hAnsi="Times New Roman"/>
                <w:b/>
                <w:sz w:val="24"/>
              </w:rPr>
              <w:t>Total Casualties</w:t>
            </w:r>
          </w:p>
        </w:tc>
        <w:tc>
          <w:tcPr>
            <w:tcW w:w="1200" w:type="dxa"/>
            <w:shd w:val="clear" w:color="auto" w:fill="auto"/>
            <w:vAlign w:val="bottom"/>
          </w:tcPr>
          <w:p w:rsidR="00327484" w:rsidRDefault="00327484" w:rsidP="00085F7E">
            <w:pPr>
              <w:spacing w:line="243" w:lineRule="exact"/>
              <w:ind w:left="100"/>
              <w:rPr>
                <w:rFonts w:ascii="Times New Roman" w:eastAsia="Times New Roman" w:hAnsi="Times New Roman"/>
                <w:b/>
                <w:sz w:val="24"/>
              </w:rPr>
            </w:pPr>
            <w:r>
              <w:rPr>
                <w:rFonts w:ascii="Times New Roman" w:eastAsia="Times New Roman" w:hAnsi="Times New Roman"/>
                <w:b/>
                <w:sz w:val="24"/>
              </w:rPr>
              <w:t>Casualties</w:t>
            </w:r>
          </w:p>
        </w:tc>
        <w:tc>
          <w:tcPr>
            <w:tcW w:w="1060" w:type="dxa"/>
            <w:shd w:val="clear" w:color="auto" w:fill="auto"/>
            <w:vAlign w:val="bottom"/>
          </w:tcPr>
          <w:p w:rsidR="00327484" w:rsidRDefault="00327484" w:rsidP="00085F7E">
            <w:pPr>
              <w:spacing w:line="243" w:lineRule="exact"/>
              <w:ind w:right="160"/>
              <w:jc w:val="right"/>
              <w:rPr>
                <w:rFonts w:ascii="Times New Roman" w:eastAsia="Times New Roman" w:hAnsi="Times New Roman"/>
                <w:b/>
                <w:sz w:val="24"/>
              </w:rPr>
            </w:pPr>
            <w:r>
              <w:rPr>
                <w:rFonts w:ascii="Times New Roman" w:eastAsia="Times New Roman" w:hAnsi="Times New Roman"/>
                <w:b/>
                <w:sz w:val="24"/>
              </w:rPr>
              <w:t>%</w:t>
            </w:r>
          </w:p>
        </w:tc>
        <w:tc>
          <w:tcPr>
            <w:tcW w:w="620" w:type="dxa"/>
            <w:tcBorders>
              <w:right w:val="single" w:sz="8" w:space="0" w:color="auto"/>
            </w:tcBorders>
            <w:shd w:val="clear" w:color="auto" w:fill="auto"/>
            <w:vAlign w:val="bottom"/>
          </w:tcPr>
          <w:p w:rsidR="00327484" w:rsidRDefault="00327484" w:rsidP="00085F7E">
            <w:pPr>
              <w:spacing w:line="243" w:lineRule="exact"/>
              <w:ind w:left="300"/>
              <w:rPr>
                <w:rFonts w:ascii="Times New Roman" w:eastAsia="Times New Roman" w:hAnsi="Times New Roman"/>
                <w:b/>
                <w:sz w:val="24"/>
              </w:rPr>
            </w:pPr>
            <w:r>
              <w:rPr>
                <w:rFonts w:ascii="Times New Roman" w:eastAsia="Times New Roman" w:hAnsi="Times New Roman"/>
                <w:b/>
                <w:sz w:val="24"/>
              </w:rPr>
              <w:t>of</w:t>
            </w:r>
          </w:p>
        </w:tc>
      </w:tr>
      <w:tr w:rsidR="00327484" w:rsidTr="00841E28">
        <w:trPr>
          <w:trHeight w:val="299"/>
        </w:trPr>
        <w:tc>
          <w:tcPr>
            <w:tcW w:w="1480" w:type="dxa"/>
            <w:tcBorders>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c>
          <w:tcPr>
            <w:tcW w:w="1980" w:type="dxa"/>
            <w:vMerge/>
            <w:tcBorders>
              <w:left w:val="single" w:sz="4" w:space="0" w:color="auto"/>
              <w:bottom w:val="single" w:sz="4" w:space="0" w:color="auto"/>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c>
          <w:tcPr>
            <w:tcW w:w="2160" w:type="dxa"/>
            <w:tcBorders>
              <w:left w:val="single" w:sz="4" w:space="0" w:color="auto"/>
              <w:bottom w:val="single" w:sz="8" w:space="0" w:color="auto"/>
              <w:right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327484" w:rsidRDefault="00327484" w:rsidP="00085F7E">
            <w:pPr>
              <w:spacing w:line="0" w:lineRule="atLeast"/>
              <w:ind w:left="100"/>
              <w:rPr>
                <w:rFonts w:ascii="Times New Roman" w:eastAsia="Times New Roman" w:hAnsi="Times New Roman"/>
                <w:b/>
                <w:sz w:val="24"/>
              </w:rPr>
            </w:pPr>
            <w:r>
              <w:rPr>
                <w:rFonts w:ascii="Times New Roman" w:eastAsia="Times New Roman" w:hAnsi="Times New Roman"/>
                <w:b/>
                <w:sz w:val="24"/>
              </w:rPr>
              <w:t>Mobilized</w:t>
            </w:r>
          </w:p>
        </w:tc>
        <w:tc>
          <w:tcPr>
            <w:tcW w:w="106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c>
          <w:tcPr>
            <w:tcW w:w="620" w:type="dxa"/>
            <w:tcBorders>
              <w:bottom w:val="single" w:sz="8" w:space="0" w:color="auto"/>
              <w:right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r>
      <w:tr w:rsidR="00327484" w:rsidTr="00327484">
        <w:trPr>
          <w:trHeight w:val="267"/>
        </w:trPr>
        <w:tc>
          <w:tcPr>
            <w:tcW w:w="1480" w:type="dxa"/>
            <w:tcBorders>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27484" w:rsidRDefault="00327484" w:rsidP="00085F7E">
            <w:pPr>
              <w:spacing w:line="267" w:lineRule="exact"/>
              <w:ind w:left="160"/>
              <w:rPr>
                <w:rFonts w:ascii="Times New Roman" w:eastAsia="Times New Roman" w:hAnsi="Times New Roman"/>
                <w:sz w:val="24"/>
              </w:rPr>
            </w:pPr>
            <w:r>
              <w:rPr>
                <w:rFonts w:ascii="Times New Roman" w:eastAsia="Times New Roman" w:hAnsi="Times New Roman"/>
                <w:sz w:val="24"/>
              </w:rPr>
              <w:t>United States</w:t>
            </w:r>
          </w:p>
        </w:tc>
        <w:tc>
          <w:tcPr>
            <w:tcW w:w="2160" w:type="dxa"/>
            <w:tcBorders>
              <w:left w:val="single" w:sz="4" w:space="0" w:color="auto"/>
              <w:bottom w:val="single" w:sz="8" w:space="0" w:color="auto"/>
              <w:right w:val="single" w:sz="8" w:space="0" w:color="auto"/>
            </w:tcBorders>
            <w:shd w:val="clear" w:color="auto" w:fill="auto"/>
            <w:vAlign w:val="bottom"/>
          </w:tcPr>
          <w:p w:rsidR="00327484" w:rsidRDefault="00327484" w:rsidP="00085F7E">
            <w:pPr>
              <w:spacing w:line="267" w:lineRule="exact"/>
              <w:ind w:right="560"/>
              <w:jc w:val="right"/>
              <w:rPr>
                <w:rFonts w:ascii="Times New Roman" w:eastAsia="Times New Roman" w:hAnsi="Times New Roman"/>
                <w:sz w:val="24"/>
              </w:rPr>
            </w:pPr>
            <w:r>
              <w:rPr>
                <w:rFonts w:ascii="Times New Roman" w:eastAsia="Times New Roman" w:hAnsi="Times New Roman"/>
                <w:sz w:val="24"/>
              </w:rPr>
              <w:t>364,800</w:t>
            </w:r>
          </w:p>
        </w:tc>
        <w:tc>
          <w:tcPr>
            <w:tcW w:w="120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327484" w:rsidRDefault="00327484" w:rsidP="00085F7E">
            <w:pPr>
              <w:spacing w:line="267" w:lineRule="exact"/>
              <w:ind w:right="480"/>
              <w:jc w:val="right"/>
              <w:rPr>
                <w:rFonts w:ascii="Times New Roman" w:eastAsia="Times New Roman" w:hAnsi="Times New Roman"/>
                <w:sz w:val="24"/>
              </w:rPr>
            </w:pPr>
            <w:r>
              <w:rPr>
                <w:rFonts w:ascii="Times New Roman" w:eastAsia="Times New Roman" w:hAnsi="Times New Roman"/>
                <w:sz w:val="24"/>
              </w:rPr>
              <w:t>8.2</w:t>
            </w:r>
          </w:p>
        </w:tc>
        <w:tc>
          <w:tcPr>
            <w:tcW w:w="620" w:type="dxa"/>
            <w:tcBorders>
              <w:bottom w:val="single" w:sz="8" w:space="0" w:color="auto"/>
              <w:right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r>
      <w:tr w:rsidR="00327484" w:rsidTr="00327484">
        <w:trPr>
          <w:trHeight w:val="266"/>
        </w:trPr>
        <w:tc>
          <w:tcPr>
            <w:tcW w:w="1480" w:type="dxa"/>
            <w:tcBorders>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27484" w:rsidRDefault="00327484" w:rsidP="00085F7E">
            <w:pPr>
              <w:spacing w:line="265" w:lineRule="exact"/>
              <w:ind w:left="160"/>
              <w:rPr>
                <w:rFonts w:ascii="Times New Roman" w:eastAsia="Times New Roman" w:hAnsi="Times New Roman"/>
                <w:sz w:val="24"/>
              </w:rPr>
            </w:pPr>
            <w:r>
              <w:rPr>
                <w:rFonts w:ascii="Times New Roman" w:eastAsia="Times New Roman" w:hAnsi="Times New Roman"/>
                <w:sz w:val="24"/>
              </w:rPr>
              <w:t>Italy</w:t>
            </w:r>
          </w:p>
        </w:tc>
        <w:tc>
          <w:tcPr>
            <w:tcW w:w="2160" w:type="dxa"/>
            <w:tcBorders>
              <w:left w:val="single" w:sz="4" w:space="0" w:color="auto"/>
              <w:bottom w:val="single" w:sz="8" w:space="0" w:color="auto"/>
              <w:right w:val="single" w:sz="8" w:space="0" w:color="auto"/>
            </w:tcBorders>
            <w:shd w:val="clear" w:color="auto" w:fill="auto"/>
            <w:vAlign w:val="bottom"/>
          </w:tcPr>
          <w:p w:rsidR="00327484" w:rsidRDefault="00327484" w:rsidP="00085F7E">
            <w:pPr>
              <w:spacing w:line="265" w:lineRule="exact"/>
              <w:ind w:right="560"/>
              <w:jc w:val="right"/>
              <w:rPr>
                <w:rFonts w:ascii="Times New Roman" w:eastAsia="Times New Roman" w:hAnsi="Times New Roman"/>
                <w:sz w:val="24"/>
              </w:rPr>
            </w:pPr>
            <w:r>
              <w:rPr>
                <w:rFonts w:ascii="Times New Roman" w:eastAsia="Times New Roman" w:hAnsi="Times New Roman"/>
                <w:sz w:val="24"/>
              </w:rPr>
              <w:t>2, 197, 000</w:t>
            </w:r>
          </w:p>
        </w:tc>
        <w:tc>
          <w:tcPr>
            <w:tcW w:w="120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327484" w:rsidRDefault="00327484" w:rsidP="00085F7E">
            <w:pPr>
              <w:spacing w:line="265" w:lineRule="exact"/>
              <w:ind w:right="480"/>
              <w:jc w:val="right"/>
              <w:rPr>
                <w:rFonts w:ascii="Times New Roman" w:eastAsia="Times New Roman" w:hAnsi="Times New Roman"/>
                <w:sz w:val="24"/>
              </w:rPr>
            </w:pPr>
            <w:r>
              <w:rPr>
                <w:rFonts w:ascii="Times New Roman" w:eastAsia="Times New Roman" w:hAnsi="Times New Roman"/>
                <w:sz w:val="24"/>
              </w:rPr>
              <w:t>39.1</w:t>
            </w:r>
          </w:p>
        </w:tc>
        <w:tc>
          <w:tcPr>
            <w:tcW w:w="620" w:type="dxa"/>
            <w:tcBorders>
              <w:bottom w:val="single" w:sz="8" w:space="0" w:color="auto"/>
              <w:right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r>
      <w:tr w:rsidR="00327484" w:rsidTr="00327484">
        <w:trPr>
          <w:trHeight w:val="266"/>
        </w:trPr>
        <w:tc>
          <w:tcPr>
            <w:tcW w:w="1480" w:type="dxa"/>
            <w:tcBorders>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27484" w:rsidRDefault="00327484" w:rsidP="00085F7E">
            <w:pPr>
              <w:spacing w:line="265" w:lineRule="exact"/>
              <w:ind w:left="160"/>
              <w:rPr>
                <w:rFonts w:ascii="Times New Roman" w:eastAsia="Times New Roman" w:hAnsi="Times New Roman"/>
                <w:sz w:val="24"/>
              </w:rPr>
            </w:pPr>
            <w:r>
              <w:rPr>
                <w:rFonts w:ascii="Times New Roman" w:eastAsia="Times New Roman" w:hAnsi="Times New Roman"/>
                <w:sz w:val="24"/>
              </w:rPr>
              <w:t>British Empire</w:t>
            </w:r>
          </w:p>
        </w:tc>
        <w:tc>
          <w:tcPr>
            <w:tcW w:w="2160" w:type="dxa"/>
            <w:tcBorders>
              <w:left w:val="single" w:sz="4" w:space="0" w:color="auto"/>
              <w:bottom w:val="single" w:sz="8" w:space="0" w:color="auto"/>
              <w:right w:val="single" w:sz="8" w:space="0" w:color="auto"/>
            </w:tcBorders>
            <w:shd w:val="clear" w:color="auto" w:fill="auto"/>
            <w:vAlign w:val="bottom"/>
          </w:tcPr>
          <w:p w:rsidR="00327484" w:rsidRDefault="00327484" w:rsidP="00085F7E">
            <w:pPr>
              <w:spacing w:line="265" w:lineRule="exact"/>
              <w:ind w:right="560"/>
              <w:jc w:val="right"/>
              <w:rPr>
                <w:rFonts w:ascii="Times New Roman" w:eastAsia="Times New Roman" w:hAnsi="Times New Roman"/>
                <w:sz w:val="24"/>
              </w:rPr>
            </w:pPr>
            <w:r>
              <w:rPr>
                <w:rFonts w:ascii="Times New Roman" w:eastAsia="Times New Roman" w:hAnsi="Times New Roman"/>
                <w:sz w:val="24"/>
              </w:rPr>
              <w:t>3, 190, 235</w:t>
            </w:r>
          </w:p>
        </w:tc>
        <w:tc>
          <w:tcPr>
            <w:tcW w:w="120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327484" w:rsidRDefault="00327484" w:rsidP="00085F7E">
            <w:pPr>
              <w:spacing w:line="265" w:lineRule="exact"/>
              <w:ind w:right="480"/>
              <w:jc w:val="right"/>
              <w:rPr>
                <w:rFonts w:ascii="Times New Roman" w:eastAsia="Times New Roman" w:hAnsi="Times New Roman"/>
                <w:sz w:val="24"/>
              </w:rPr>
            </w:pPr>
            <w:r>
              <w:rPr>
                <w:rFonts w:ascii="Times New Roman" w:eastAsia="Times New Roman" w:hAnsi="Times New Roman"/>
                <w:sz w:val="24"/>
              </w:rPr>
              <w:t>35.8</w:t>
            </w:r>
          </w:p>
        </w:tc>
        <w:tc>
          <w:tcPr>
            <w:tcW w:w="620" w:type="dxa"/>
            <w:tcBorders>
              <w:bottom w:val="single" w:sz="8" w:space="0" w:color="auto"/>
              <w:right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3"/>
              </w:rPr>
            </w:pPr>
          </w:p>
        </w:tc>
      </w:tr>
      <w:tr w:rsidR="00327484" w:rsidTr="00327484">
        <w:trPr>
          <w:trHeight w:val="312"/>
        </w:trPr>
        <w:tc>
          <w:tcPr>
            <w:tcW w:w="1480" w:type="dxa"/>
            <w:tcBorders>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27484" w:rsidRDefault="00327484" w:rsidP="00085F7E">
            <w:pPr>
              <w:spacing w:line="267" w:lineRule="exact"/>
              <w:ind w:left="160"/>
              <w:rPr>
                <w:rFonts w:ascii="Times New Roman" w:eastAsia="Times New Roman" w:hAnsi="Times New Roman"/>
                <w:sz w:val="24"/>
              </w:rPr>
            </w:pPr>
            <w:r>
              <w:rPr>
                <w:rFonts w:ascii="Times New Roman" w:eastAsia="Times New Roman" w:hAnsi="Times New Roman"/>
                <w:sz w:val="24"/>
              </w:rPr>
              <w:t>France</w:t>
            </w:r>
          </w:p>
        </w:tc>
        <w:tc>
          <w:tcPr>
            <w:tcW w:w="2160" w:type="dxa"/>
            <w:tcBorders>
              <w:left w:val="single" w:sz="4" w:space="0" w:color="auto"/>
              <w:bottom w:val="single" w:sz="8" w:space="0" w:color="auto"/>
              <w:right w:val="single" w:sz="8" w:space="0" w:color="auto"/>
            </w:tcBorders>
            <w:shd w:val="clear" w:color="auto" w:fill="auto"/>
            <w:vAlign w:val="bottom"/>
          </w:tcPr>
          <w:p w:rsidR="00327484" w:rsidRDefault="00327484" w:rsidP="00085F7E">
            <w:pPr>
              <w:spacing w:line="267" w:lineRule="exact"/>
              <w:ind w:right="560"/>
              <w:jc w:val="right"/>
              <w:rPr>
                <w:rFonts w:ascii="Times New Roman" w:eastAsia="Times New Roman" w:hAnsi="Times New Roman"/>
                <w:sz w:val="24"/>
              </w:rPr>
            </w:pPr>
            <w:r>
              <w:rPr>
                <w:rFonts w:ascii="Times New Roman" w:eastAsia="Times New Roman" w:hAnsi="Times New Roman"/>
                <w:sz w:val="24"/>
              </w:rPr>
              <w:t>6, 160, 800</w:t>
            </w:r>
          </w:p>
        </w:tc>
        <w:tc>
          <w:tcPr>
            <w:tcW w:w="1200" w:type="dxa"/>
            <w:tcBorders>
              <w:bottom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327484" w:rsidRDefault="00327484" w:rsidP="00085F7E">
            <w:pPr>
              <w:spacing w:line="267" w:lineRule="exact"/>
              <w:ind w:right="480"/>
              <w:jc w:val="right"/>
              <w:rPr>
                <w:rFonts w:ascii="Times New Roman" w:eastAsia="Times New Roman" w:hAnsi="Times New Roman"/>
                <w:sz w:val="24"/>
              </w:rPr>
            </w:pPr>
            <w:r>
              <w:rPr>
                <w:rFonts w:ascii="Times New Roman" w:eastAsia="Times New Roman" w:hAnsi="Times New Roman"/>
                <w:sz w:val="24"/>
              </w:rPr>
              <w:t>76.3</w:t>
            </w:r>
          </w:p>
        </w:tc>
        <w:tc>
          <w:tcPr>
            <w:tcW w:w="620" w:type="dxa"/>
            <w:tcBorders>
              <w:bottom w:val="single" w:sz="8" w:space="0" w:color="auto"/>
              <w:right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24"/>
              </w:rPr>
            </w:pPr>
          </w:p>
        </w:tc>
      </w:tr>
      <w:tr w:rsidR="00327484" w:rsidTr="00327484">
        <w:trPr>
          <w:trHeight w:val="221"/>
        </w:trPr>
        <w:tc>
          <w:tcPr>
            <w:tcW w:w="1480" w:type="dxa"/>
            <w:tcBorders>
              <w:right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27484" w:rsidRDefault="00327484" w:rsidP="00085F7E">
            <w:pPr>
              <w:spacing w:line="221" w:lineRule="exact"/>
              <w:ind w:left="160"/>
              <w:rPr>
                <w:rFonts w:ascii="Times New Roman" w:eastAsia="Times New Roman" w:hAnsi="Times New Roman"/>
                <w:sz w:val="24"/>
              </w:rPr>
            </w:pPr>
            <w:r>
              <w:rPr>
                <w:rFonts w:ascii="Times New Roman" w:eastAsia="Times New Roman" w:hAnsi="Times New Roman"/>
                <w:sz w:val="24"/>
              </w:rPr>
              <w:t>Germany</w:t>
            </w:r>
          </w:p>
        </w:tc>
        <w:tc>
          <w:tcPr>
            <w:tcW w:w="2160" w:type="dxa"/>
            <w:tcBorders>
              <w:left w:val="single" w:sz="4" w:space="0" w:color="auto"/>
              <w:bottom w:val="single" w:sz="4" w:space="0" w:color="auto"/>
              <w:right w:val="single" w:sz="8" w:space="0" w:color="auto"/>
            </w:tcBorders>
            <w:shd w:val="clear" w:color="auto" w:fill="auto"/>
            <w:vAlign w:val="bottom"/>
          </w:tcPr>
          <w:p w:rsidR="00327484" w:rsidRDefault="00327484" w:rsidP="00085F7E">
            <w:pPr>
              <w:spacing w:line="221" w:lineRule="exact"/>
              <w:ind w:right="560"/>
              <w:jc w:val="right"/>
              <w:rPr>
                <w:rFonts w:ascii="Times New Roman" w:eastAsia="Times New Roman" w:hAnsi="Times New Roman"/>
                <w:sz w:val="24"/>
              </w:rPr>
            </w:pPr>
            <w:r>
              <w:rPr>
                <w:rFonts w:ascii="Times New Roman" w:eastAsia="Times New Roman" w:hAnsi="Times New Roman"/>
                <w:sz w:val="24"/>
              </w:rPr>
              <w:t>7, 142, 558</w:t>
            </w:r>
          </w:p>
        </w:tc>
        <w:tc>
          <w:tcPr>
            <w:tcW w:w="1200" w:type="dxa"/>
            <w:tcBorders>
              <w:bottom w:val="single" w:sz="4" w:space="0" w:color="auto"/>
            </w:tcBorders>
            <w:shd w:val="clear" w:color="auto" w:fill="auto"/>
            <w:vAlign w:val="bottom"/>
          </w:tcPr>
          <w:p w:rsidR="00327484" w:rsidRDefault="00327484" w:rsidP="00085F7E">
            <w:pPr>
              <w:spacing w:line="0" w:lineRule="atLeast"/>
              <w:rPr>
                <w:rFonts w:ascii="Times New Roman" w:eastAsia="Times New Roman" w:hAnsi="Times New Roman"/>
                <w:sz w:val="19"/>
              </w:rPr>
            </w:pPr>
          </w:p>
        </w:tc>
        <w:tc>
          <w:tcPr>
            <w:tcW w:w="1060" w:type="dxa"/>
            <w:tcBorders>
              <w:bottom w:val="single" w:sz="4" w:space="0" w:color="auto"/>
            </w:tcBorders>
            <w:shd w:val="clear" w:color="auto" w:fill="auto"/>
            <w:vAlign w:val="bottom"/>
          </w:tcPr>
          <w:p w:rsidR="00327484" w:rsidRDefault="00327484" w:rsidP="00085F7E">
            <w:pPr>
              <w:spacing w:line="221" w:lineRule="exact"/>
              <w:ind w:right="480"/>
              <w:jc w:val="right"/>
              <w:rPr>
                <w:rFonts w:ascii="Times New Roman" w:eastAsia="Times New Roman" w:hAnsi="Times New Roman"/>
                <w:sz w:val="24"/>
              </w:rPr>
            </w:pPr>
            <w:r>
              <w:rPr>
                <w:rFonts w:ascii="Times New Roman" w:eastAsia="Times New Roman" w:hAnsi="Times New Roman"/>
                <w:sz w:val="24"/>
              </w:rPr>
              <w:t>64.9</w:t>
            </w:r>
          </w:p>
        </w:tc>
        <w:tc>
          <w:tcPr>
            <w:tcW w:w="620" w:type="dxa"/>
            <w:tcBorders>
              <w:bottom w:val="single" w:sz="4" w:space="0" w:color="auto"/>
              <w:right w:val="single" w:sz="8" w:space="0" w:color="auto"/>
            </w:tcBorders>
            <w:shd w:val="clear" w:color="auto" w:fill="auto"/>
            <w:vAlign w:val="bottom"/>
          </w:tcPr>
          <w:p w:rsidR="00327484" w:rsidRDefault="00327484" w:rsidP="00085F7E">
            <w:pPr>
              <w:spacing w:line="0" w:lineRule="atLeast"/>
              <w:rPr>
                <w:rFonts w:ascii="Times New Roman" w:eastAsia="Times New Roman" w:hAnsi="Times New Roman"/>
                <w:sz w:val="19"/>
              </w:rPr>
            </w:pPr>
          </w:p>
        </w:tc>
      </w:tr>
    </w:tbl>
    <w:p w:rsidR="00327484" w:rsidRDefault="00327484" w:rsidP="00327484">
      <w:pPr>
        <w:spacing w:line="20" w:lineRule="exact"/>
        <w:rPr>
          <w:rFonts w:ascii="Times New Roman" w:eastAsia="Times New Roman" w:hAnsi="Times New Roman"/>
        </w:rPr>
      </w:pPr>
    </w:p>
    <w:p w:rsidR="007B503A" w:rsidRDefault="007B503A"/>
    <w:p w:rsidR="00327484" w:rsidRDefault="00327484" w:rsidP="00327484">
      <w:pPr>
        <w:spacing w:line="277" w:lineRule="auto"/>
        <w:ind w:left="800" w:right="1180"/>
        <w:rPr>
          <w:rFonts w:ascii="Times New Roman" w:eastAsia="Times New Roman" w:hAnsi="Times New Roman"/>
          <w:color w:val="0000FF"/>
          <w:sz w:val="24"/>
          <w:u w:val="single"/>
        </w:rPr>
      </w:pPr>
      <w:r>
        <w:rPr>
          <w:rFonts w:ascii="Times New Roman" w:eastAsia="Times New Roman" w:hAnsi="Times New Roman"/>
          <w:sz w:val="24"/>
        </w:rPr>
        <w:t xml:space="preserve">Adapted from John </w:t>
      </w:r>
      <w:proofErr w:type="spellStart"/>
      <w:r>
        <w:rPr>
          <w:rFonts w:ascii="Times New Roman" w:eastAsia="Times New Roman" w:hAnsi="Times New Roman"/>
          <w:sz w:val="24"/>
        </w:rPr>
        <w:t>Simkin</w:t>
      </w:r>
      <w:proofErr w:type="spellEnd"/>
      <w:r>
        <w:rPr>
          <w:rFonts w:ascii="Times New Roman" w:eastAsia="Times New Roman" w:hAnsi="Times New Roman"/>
          <w:sz w:val="24"/>
        </w:rPr>
        <w:t>, “</w:t>
      </w:r>
      <w:r>
        <w:rPr>
          <w:rFonts w:ascii="Times New Roman" w:eastAsia="Times New Roman" w:hAnsi="Times New Roman"/>
          <w:b/>
          <w:sz w:val="24"/>
        </w:rPr>
        <w:t>Casualties: First World War</w:t>
      </w:r>
      <w:r>
        <w:rPr>
          <w:rFonts w:ascii="Times New Roman" w:eastAsia="Times New Roman" w:hAnsi="Times New Roman"/>
          <w:sz w:val="24"/>
        </w:rPr>
        <w:t xml:space="preserve">”, Spartacus Educational, </w:t>
      </w:r>
      <w:r>
        <w:rPr>
          <w:rFonts w:ascii="Times New Roman" w:eastAsia="Times New Roman" w:hAnsi="Times New Roman"/>
          <w:color w:val="0000FF"/>
          <w:sz w:val="24"/>
          <w:u w:val="single"/>
        </w:rPr>
        <w:t>www.spartacus.schoolnet.co.uk/FWWdeaths.htm</w:t>
      </w:r>
    </w:p>
    <w:p w:rsidR="00327484" w:rsidRDefault="00327484"/>
    <w:sectPr w:rsidR="00327484" w:rsidSect="00327484">
      <w:pgSz w:w="12240" w:h="15840"/>
      <w:pgMar w:top="990" w:right="720" w:bottom="81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3A"/>
    <w:rsid w:val="00327484"/>
    <w:rsid w:val="00607235"/>
    <w:rsid w:val="007B503A"/>
    <w:rsid w:val="00B34753"/>
    <w:rsid w:val="00B63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BC7E72"/>
  <w15:chartTrackingRefBased/>
  <w15:docId w15:val="{02E570AE-B691-4DD8-956E-B0D271C9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3A"/>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2</cp:revision>
  <dcterms:created xsi:type="dcterms:W3CDTF">2018-09-12T15:33:00Z</dcterms:created>
  <dcterms:modified xsi:type="dcterms:W3CDTF">2018-09-12T17:42:00Z</dcterms:modified>
</cp:coreProperties>
</file>